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20" w:lineRule="exact"/>
        <w:ind w:right="26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扬州中瑞酒店职业学院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校级在线</w:t>
      </w: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精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品课程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结项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color w:val="auto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专业名称和代码：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主要开课平台：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申报单位：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推荐单位：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color w:val="auto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教务处</w:t>
      </w:r>
      <w:r>
        <w:rPr>
          <w:rFonts w:ascii="Times New Roman" w:hAnsi="Times New Roman" w:eastAsia="黑体"/>
          <w:color w:val="auto"/>
          <w:sz w:val="32"/>
          <w:szCs w:val="32"/>
        </w:rPr>
        <w:t>制</w:t>
      </w:r>
    </w:p>
    <w:p>
      <w:pPr>
        <w:spacing w:after="156" w:afterLines="50" w:line="4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二〇二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/>
          <w:color w:val="auto"/>
          <w:sz w:val="32"/>
          <w:szCs w:val="32"/>
        </w:rPr>
        <w:t>月</w:t>
      </w:r>
    </w:p>
    <w:p>
      <w:pPr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br w:type="page"/>
      </w:r>
    </w:p>
    <w:p>
      <w:pPr>
        <w:spacing w:after="156" w:afterLines="50" w:line="4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after="156" w:afterLines="50" w:line="460" w:lineRule="exact"/>
        <w:jc w:val="center"/>
        <w:rPr>
          <w:b/>
          <w:color w:val="auto"/>
          <w:sz w:val="44"/>
          <w:szCs w:val="44"/>
        </w:rPr>
      </w:pPr>
    </w:p>
    <w:p>
      <w:pPr>
        <w:spacing w:after="156" w:afterLines="50" w:line="4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填写要求</w:t>
      </w:r>
    </w:p>
    <w:p>
      <w:pPr>
        <w:spacing w:after="156" w:afterLines="50" w:line="460" w:lineRule="exact"/>
        <w:rPr>
          <w:b/>
          <w:color w:val="auto"/>
          <w:sz w:val="28"/>
        </w:rPr>
      </w:pPr>
    </w:p>
    <w:p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1.以Word文档格式如实填写各项内容。</w:t>
      </w:r>
    </w:p>
    <w:p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2.本表栏目未涵盖的内容，需要说明的（如测试、讨论、习题等），可另按所填表格格式附纸。</w:t>
      </w:r>
    </w:p>
    <w:p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3.课程平台账号、密码在评审结束前保持不变。</w:t>
      </w:r>
    </w:p>
    <w:p>
      <w:pPr>
        <w:suppressAutoHyphens/>
        <w:spacing w:line="48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4.正文内容一律使用小四宋体，通过调整字体行间距，保持表格的完整与整齐。</w:t>
      </w:r>
    </w:p>
    <w:p>
      <w:pPr>
        <w:suppressAutoHyphens/>
        <w:spacing w:line="480" w:lineRule="auto"/>
        <w:ind w:firstLine="56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5.本表双面打印。</w:t>
      </w:r>
    </w:p>
    <w:p>
      <w:pPr>
        <w:spacing w:after="156" w:afterLines="50" w:line="460" w:lineRule="exact"/>
        <w:rPr>
          <w:rFonts w:hint="eastAsia" w:ascii="宋体" w:hAnsi="宋体" w:eastAsia="宋体" w:cs="宋体"/>
          <w:b/>
          <w:color w:val="auto"/>
          <w:sz w:val="28"/>
        </w:rPr>
      </w:pPr>
    </w:p>
    <w:p>
      <w:pPr>
        <w:spacing w:after="156" w:afterLines="50" w:line="460" w:lineRule="exact"/>
        <w:rPr>
          <w:b/>
          <w:color w:val="auto"/>
          <w:sz w:val="28"/>
        </w:rPr>
      </w:pPr>
    </w:p>
    <w:p>
      <w:pPr>
        <w:spacing w:after="156" w:afterLines="50" w:line="460" w:lineRule="exact"/>
        <w:rPr>
          <w:b/>
          <w:color w:val="auto"/>
          <w:sz w:val="28"/>
        </w:rPr>
      </w:pPr>
    </w:p>
    <w:p>
      <w:pPr>
        <w:spacing w:after="156" w:afterLines="50" w:line="460" w:lineRule="exact"/>
        <w:rPr>
          <w:b/>
          <w:color w:val="auto"/>
          <w:sz w:val="28"/>
        </w:rPr>
      </w:pPr>
    </w:p>
    <w:p>
      <w:pPr>
        <w:spacing w:after="156" w:afterLines="50" w:line="460" w:lineRule="exact"/>
        <w:rPr>
          <w:b/>
          <w:color w:val="auto"/>
          <w:sz w:val="28"/>
        </w:rPr>
      </w:pPr>
    </w:p>
    <w:p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>
      <w:pPr>
        <w:spacing w:after="156" w:afterLines="50" w:line="460" w:lineRule="exact"/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一、课程基本情况</w:t>
      </w:r>
    </w:p>
    <w:tbl>
      <w:tblPr>
        <w:tblStyle w:val="6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552"/>
        <w:gridCol w:w="2147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课程名称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课程负责人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职称（职务）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邮箱地址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课程类别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公共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课  □专业基础课  □专业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核心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课  □专业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拓展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课  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实践专项课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□其它课程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课程使用类型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□校内   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校外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校内+校外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课程上线平台网址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（账号、密码）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首次上线运行时间</w:t>
            </w:r>
          </w:p>
        </w:tc>
        <w:tc>
          <w:tcPr>
            <w:tcW w:w="714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after="156" w:afterLines="50" w:line="360" w:lineRule="exact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备注：课程评审结束前保持账号密码不变。</w:t>
      </w:r>
    </w:p>
    <w:p>
      <w:pPr>
        <w:spacing w:after="156" w:afterLines="50" w:line="460" w:lineRule="exact"/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二、课程团队情况</w:t>
      </w:r>
    </w:p>
    <w:tbl>
      <w:tblPr>
        <w:tblStyle w:val="6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81"/>
        <w:gridCol w:w="900"/>
        <w:gridCol w:w="1246"/>
        <w:gridCol w:w="1230"/>
        <w:gridCol w:w="932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学历学位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职称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在本课程建设中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1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/>
              </w:rPr>
              <w:t>3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</w:tbl>
    <w:p>
      <w:pPr>
        <w:spacing w:after="156" w:afterLines="50" w:line="240" w:lineRule="auto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备注：课程团队必须和申报一致。</w:t>
      </w:r>
    </w:p>
    <w:p>
      <w:pPr>
        <w:spacing w:after="156" w:afterLines="50" w:line="460" w:lineRule="exact"/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三、课程应用与评价情况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课程上线使用情况</w:t>
      </w:r>
    </w:p>
    <w:tbl>
      <w:tblPr>
        <w:tblStyle w:val="6"/>
        <w:tblW w:w="92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2"/>
        <w:gridCol w:w="4158"/>
        <w:gridCol w:w="203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课程上线使用情况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校内或校外使用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ind w:left="1" w:hanging="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开设期数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选课人数（备注校内或校外）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月—     年   月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月—     年   月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       计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课程可正式上线使用的开始日期（仅部分内容上线的课程须填写）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月</w:t>
            </w:r>
          </w:p>
        </w:tc>
      </w:tr>
    </w:tbl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2.在线教学活动开展情况</w:t>
      </w:r>
    </w:p>
    <w:tbl>
      <w:tblPr>
        <w:tblStyle w:val="6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</w:trPr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在线教学活动开展情况</w:t>
            </w:r>
          </w:p>
        </w:tc>
        <w:tc>
          <w:tcPr>
            <w:tcW w:w="82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教学视频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个，共计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分钟；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课程信息发布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课堂讨论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单元作业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单元测试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在线考试 □有  □无；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其他辅助资源，如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3.评价情况：</w:t>
      </w:r>
    </w:p>
    <w:tbl>
      <w:tblPr>
        <w:tblStyle w:val="6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自我评价（本课程的主要特色介绍、影响力分析，国内外同类课程比较）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</w:trPr>
        <w:tc>
          <w:tcPr>
            <w:tcW w:w="91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学生评价（如果本课程已经面向学生开设，填写学生的评价意见）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3" w:hRule="atLeast"/>
        </w:trPr>
        <w:tc>
          <w:tcPr>
            <w:tcW w:w="91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社会评价（如果本课程已经全部或部分向社会开放，请填写有关人员的评价）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应用</w:t>
      </w:r>
      <w:r>
        <w:rPr>
          <w:rFonts w:hint="eastAsia" w:ascii="黑体" w:hAnsi="黑体" w:eastAsia="黑体" w:cs="黑体"/>
          <w:b w:val="0"/>
          <w:bCs/>
          <w:color w:val="auto"/>
          <w:sz w:val="28"/>
        </w:rPr>
        <w:t>成果达成情况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  <w:jc w:val="center"/>
        </w:trPr>
        <w:tc>
          <w:tcPr>
            <w:tcW w:w="914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以项目申报书中所列出的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课程实施与应用成效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为参照，分条列举项目截至现阶段已经完成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实施情况与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取得的主要成果须与本项目直接密切相关，并附成果证明材料。（800字以内）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  <w:jc w:val="center"/>
        </w:trPr>
        <w:tc>
          <w:tcPr>
            <w:tcW w:w="914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项目申报书中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所举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本课程特色创新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具体实施情况，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分条列举，并附成果证明材料。（500字以内）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五、项目建设成果价值及应用、推广、示范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1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项目已取得建设（改革）成果的主要价值自评（对应项目已取得主要建设成果条目，逐条予以分析说明），自评须严谨、科学、有依据。（500字以内）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91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项目主要建设（改革）成果在校内外的实践应用情况、推广情况和共享情况(800字以内)，需附实证或证明材料。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91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项目创新性、目前所起到的主要示范作用和对教学改革的促进作用（500字以内），需附实证或证明材料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六、其他需要说明的问题及后续建设规划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  <w:jc w:val="center"/>
        </w:trPr>
        <w:tc>
          <w:tcPr>
            <w:tcW w:w="90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00字以内）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七、课程负责人承诺</w:t>
      </w:r>
    </w:p>
    <w:tbl>
      <w:tblPr>
        <w:tblStyle w:val="7"/>
        <w:tblW w:w="906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06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  <w:t>本人已认真填写并检查以上材料，保证内容真实有效。该课程内容及上传材料无涉密及其他不适宜公开传播的内容。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不存在任何知识产权问题。如有违反，本人将承担相关责任。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课程负责人（签字）：</w:t>
            </w:r>
          </w:p>
          <w:p>
            <w:pPr>
              <w:tabs>
                <w:tab w:val="left" w:pos="7360"/>
                <w:tab w:val="left" w:pos="7780"/>
              </w:tabs>
              <w:wordWrap w:val="0"/>
              <w:adjustRightInd w:val="0"/>
              <w:snapToGrid w:val="0"/>
              <w:spacing w:line="400" w:lineRule="atLeast"/>
              <w:ind w:right="1165" w:rightChars="555"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 xml:space="preserve">     年  月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八、二级学院党支部评审意见</w:t>
      </w:r>
    </w:p>
    <w:tbl>
      <w:tblPr>
        <w:tblStyle w:val="6"/>
        <w:tblpPr w:leftFromText="180" w:rightFromText="180" w:vertAnchor="text" w:horzAnchor="page" w:tblpX="1592" w:tblpY="2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该课程负责人（教学团队）政治立场坚定，遵纪守法，无违法违纪行为，不存在师德师风问题、学术不端等问题，三年内未出现过重大教学事故。</w:t>
            </w:r>
          </w:p>
          <w:p>
            <w:pPr>
              <w:pStyle w:val="11"/>
              <w:spacing w:line="400" w:lineRule="exact"/>
              <w:ind w:firstLine="48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二级学院党支部（盖章）</w:t>
            </w:r>
          </w:p>
          <w:p>
            <w:pPr>
              <w:ind w:firstLine="6480" w:firstLineChars="270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九、二级学院审核意见</w:t>
      </w:r>
    </w:p>
    <w:tbl>
      <w:tblPr>
        <w:tblStyle w:val="7"/>
        <w:tblW w:w="906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906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学院进行择优申报推荐，并对课程有关信息及课程负责人填报的内容进行了认真核实，保证真实性。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学院负责人签字：                                二级学院（盖章）</w:t>
            </w:r>
          </w:p>
          <w:p>
            <w:pPr>
              <w:ind w:firstLine="6720" w:firstLineChars="28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 w:ascii="黑体" w:hAnsi="黑体" w:eastAsia="黑体" w:cs="黑体"/>
          <w:b w:val="0"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val="en-US" w:eastAsia="zh-CN"/>
        </w:rPr>
        <w:t>十、学校意见</w:t>
      </w:r>
    </w:p>
    <w:tbl>
      <w:tblPr>
        <w:tblStyle w:val="6"/>
        <w:tblW w:w="4990" w:type="pct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2MzNTA3MDJkNmM1YzM3ODJlNWJiMDNiYzEzODgifQ=="/>
  </w:docVars>
  <w:rsids>
    <w:rsidRoot w:val="42402B12"/>
    <w:rsid w:val="00A27B8E"/>
    <w:rsid w:val="0E655E16"/>
    <w:rsid w:val="12C000D1"/>
    <w:rsid w:val="149E0915"/>
    <w:rsid w:val="169301DA"/>
    <w:rsid w:val="1FE00400"/>
    <w:rsid w:val="207417C9"/>
    <w:rsid w:val="22391808"/>
    <w:rsid w:val="29FC6970"/>
    <w:rsid w:val="42402B12"/>
    <w:rsid w:val="51361A71"/>
    <w:rsid w:val="516602FD"/>
    <w:rsid w:val="564E0DA8"/>
    <w:rsid w:val="5A096F5C"/>
    <w:rsid w:val="6B464F4C"/>
    <w:rsid w:val="78A05E2C"/>
    <w:rsid w:val="78E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2448</Words>
  <Characters>2502</Characters>
  <Lines>0</Lines>
  <Paragraphs>0</Paragraphs>
  <TotalTime>3</TotalTime>
  <ScaleCrop>false</ScaleCrop>
  <LinksUpToDate>false</LinksUpToDate>
  <CharactersWithSpaces>2912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2023-06-01T08:09:00Z</dcterms:created>
  <dc:creator>晏食</dc:creator>
  <cp:lastModifiedBy>晏食</cp:lastModifiedBy>
  <dcterms:modified xsi:type="dcterms:W3CDTF">2024-03-19T08:56:27Z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EE5ECD2DA84D41048B8BC582927A9950_13</vt:lpwstr>
  </property>
</Properties>
</file>